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8" w:rsidRDefault="009D2DF8">
      <w:pPr>
        <w:pStyle w:val="Heading4"/>
        <w:rPr>
          <w:sz w:val="36"/>
        </w:rPr>
      </w:pPr>
      <w:bookmarkStart w:id="0" w:name="_GoBack"/>
      <w:bookmarkEnd w:id="0"/>
      <w:r>
        <w:rPr>
          <w:sz w:val="36"/>
        </w:rPr>
        <w:t xml:space="preserve">Kent </w:t>
      </w:r>
      <w:proofErr w:type="spellStart"/>
      <w:r>
        <w:rPr>
          <w:sz w:val="36"/>
        </w:rPr>
        <w:t>Invicta</w:t>
      </w:r>
      <w:proofErr w:type="spellEnd"/>
      <w:r>
        <w:rPr>
          <w:sz w:val="36"/>
        </w:rPr>
        <w:t xml:space="preserve"> Chamber of Commerce</w:t>
      </w:r>
    </w:p>
    <w:p w:rsidR="009D2DF8" w:rsidRDefault="009D2DF8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Maidstone</w:t>
      </w:r>
      <w:proofErr w:type="spellEnd"/>
      <w:r>
        <w:rPr>
          <w:b/>
          <w:sz w:val="36"/>
        </w:rPr>
        <w:t xml:space="preserve"> Economic Development Group</w:t>
      </w:r>
    </w:p>
    <w:p w:rsidR="009D2DF8" w:rsidRDefault="009D2DF8">
      <w:pPr>
        <w:spacing w:before="60"/>
        <w:jc w:val="center"/>
      </w:pPr>
      <w:r>
        <w:t xml:space="preserve">Minutes of Meeting held on Tuesday </w:t>
      </w:r>
      <w:r w:rsidR="00882203">
        <w:t>11</w:t>
      </w:r>
      <w:r w:rsidR="00882203" w:rsidRPr="00882203">
        <w:rPr>
          <w:vertAlign w:val="superscript"/>
        </w:rPr>
        <w:t>th</w:t>
      </w:r>
      <w:r w:rsidR="00882203">
        <w:t xml:space="preserve"> November</w:t>
      </w:r>
      <w:r>
        <w:t xml:space="preserve"> 2014</w:t>
      </w:r>
    </w:p>
    <w:p w:rsidR="009D2DF8" w:rsidRDefault="009D2DF8">
      <w:pPr>
        <w:pStyle w:val="Heading5"/>
      </w:pPr>
      <w:r>
        <w:t xml:space="preserve">The Gatehouse, Archbishops Palace, Mill Street, </w:t>
      </w:r>
      <w:proofErr w:type="spellStart"/>
      <w:r>
        <w:t>Maidstone</w:t>
      </w:r>
      <w:proofErr w:type="spellEnd"/>
      <w:r>
        <w:t>, ME15 6YE</w:t>
      </w:r>
    </w:p>
    <w:p w:rsidR="009D2DF8" w:rsidRDefault="009D2DF8">
      <w:pPr>
        <w:jc w:val="both"/>
        <w:rPr>
          <w:sz w:val="16"/>
        </w:rPr>
      </w:pPr>
    </w:p>
    <w:p w:rsidR="009D2DF8" w:rsidRDefault="009D2DF8">
      <w:pPr>
        <w:ind w:left="1080" w:hanging="1080"/>
      </w:pPr>
      <w:r>
        <w:rPr>
          <w:b/>
        </w:rPr>
        <w:t>Present:</w:t>
      </w:r>
      <w:r>
        <w:tab/>
        <w:t>John Taylor</w:t>
      </w:r>
      <w:r w:rsidR="008E588D">
        <w:t xml:space="preserve"> </w:t>
      </w:r>
      <w:r w:rsidR="00882203">
        <w:t xml:space="preserve">(JMT, Chair), </w:t>
      </w:r>
      <w:r w:rsidR="000C64F3">
        <w:t xml:space="preserve">Mandy </w:t>
      </w:r>
      <w:proofErr w:type="spellStart"/>
      <w:r w:rsidR="000C64F3">
        <w:t>Bearne</w:t>
      </w:r>
      <w:proofErr w:type="spellEnd"/>
      <w:r w:rsidR="000C64F3">
        <w:t xml:space="preserve"> </w:t>
      </w:r>
      <w:r w:rsidR="006B73B4">
        <w:t>(</w:t>
      </w:r>
      <w:r w:rsidR="000C64F3">
        <w:t>MB), Colin Davies (CD)</w:t>
      </w:r>
      <w:r w:rsidR="000D3D65">
        <w:t xml:space="preserve">, David </w:t>
      </w:r>
      <w:proofErr w:type="spellStart"/>
      <w:r w:rsidR="000D3D65">
        <w:t>Ing</w:t>
      </w:r>
      <w:proofErr w:type="spellEnd"/>
      <w:r w:rsidR="000D3D65">
        <w:t xml:space="preserve"> (DI)</w:t>
      </w:r>
    </w:p>
    <w:p w:rsidR="009D2DF8" w:rsidRDefault="009D2DF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550"/>
        <w:gridCol w:w="720"/>
      </w:tblGrid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1.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APOLOGIES FOR ABSENCE</w:t>
            </w:r>
          </w:p>
          <w:p w:rsidR="009D2DF8" w:rsidRDefault="00BA0F7F" w:rsidP="000C64F3">
            <w:pPr>
              <w:pStyle w:val="Header"/>
              <w:tabs>
                <w:tab w:val="clear" w:pos="4153"/>
                <w:tab w:val="clear" w:pos="8306"/>
              </w:tabs>
              <w:spacing w:after="60"/>
            </w:pPr>
            <w:r>
              <w:t>Rob Edwards</w:t>
            </w:r>
            <w:r w:rsidR="002B4B52">
              <w:t xml:space="preserve"> </w:t>
            </w:r>
            <w:r>
              <w:t xml:space="preserve">(RE), </w:t>
            </w:r>
            <w:r w:rsidR="009D2DF8">
              <w:t xml:space="preserve">Jo </w:t>
            </w:r>
            <w:proofErr w:type="gramStart"/>
            <w:r w:rsidR="009D2DF8">
              <w:t>James(</w:t>
            </w:r>
            <w:proofErr w:type="gramEnd"/>
            <w:r w:rsidR="009D2DF8">
              <w:t xml:space="preserve">JJ), </w:t>
            </w:r>
            <w:r w:rsidR="000C64F3">
              <w:t>John Foster (JF)</w:t>
            </w:r>
            <w:r w:rsidR="009D2DF8">
              <w:t>,</w:t>
            </w:r>
            <w:r>
              <w:t xml:space="preserve"> </w:t>
            </w:r>
            <w:r w:rsidR="00882203">
              <w:t xml:space="preserve">Bill Lash (BL), Nick Rowell (NR), </w:t>
            </w:r>
            <w:r>
              <w:t>Allis Beasley</w:t>
            </w:r>
            <w:r w:rsidR="00184CE2">
              <w:t xml:space="preserve"> </w:t>
            </w:r>
            <w:r>
              <w:t>(AB), Bill Moss</w:t>
            </w:r>
            <w:r w:rsidR="000C64F3">
              <w:t xml:space="preserve"> </w:t>
            </w:r>
            <w:r>
              <w:t>(BM),</w:t>
            </w:r>
            <w:r w:rsidR="00882203">
              <w:t xml:space="preserve"> Cllr Malcolm Greer (MG),</w:t>
            </w:r>
            <w:r w:rsidR="009D2DF8">
              <w:t xml:space="preserve"> </w:t>
            </w:r>
            <w:r w:rsidR="000C64F3">
              <w:t>Chris Blundell (CB)</w:t>
            </w:r>
            <w:r>
              <w:t xml:space="preserve">, Keith </w:t>
            </w:r>
            <w:proofErr w:type="spellStart"/>
            <w:r>
              <w:t>Grimley</w:t>
            </w:r>
            <w:proofErr w:type="spellEnd"/>
            <w:r w:rsidR="006B73B4">
              <w:t xml:space="preserve"> </w:t>
            </w:r>
            <w:r>
              <w:t>(KG). Nick Baster</w:t>
            </w:r>
            <w:r w:rsidR="006B73B4">
              <w:t xml:space="preserve"> </w:t>
            </w:r>
            <w:r>
              <w:t>(NB).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2.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MINUTES OF LAST MEETING</w:t>
            </w:r>
          </w:p>
          <w:p w:rsidR="009D2DF8" w:rsidRDefault="009D2DF8">
            <w:pPr>
              <w:pStyle w:val="BodyText"/>
              <w:spacing w:after="60"/>
            </w:pPr>
            <w:r>
              <w:t>Approved.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3.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MATTERS ARISING</w:t>
            </w:r>
          </w:p>
          <w:p w:rsidR="009D2DF8" w:rsidRDefault="000D3D65">
            <w:pPr>
              <w:pStyle w:val="BodyText"/>
              <w:spacing w:after="60"/>
            </w:pPr>
            <w:r>
              <w:t xml:space="preserve">MG </w:t>
            </w:r>
            <w:r w:rsidR="00633969">
              <w:t xml:space="preserve">was </w:t>
            </w:r>
            <w:r>
              <w:t>not in at</w:t>
            </w:r>
            <w:r w:rsidR="00500F21">
              <w:t xml:space="preserve">tendance – Carry over </w:t>
            </w:r>
            <w:r w:rsidR="00052456">
              <w:t>A</w:t>
            </w:r>
            <w:r w:rsidR="00500F21">
              <w:t>ction points to next Meeting –</w:t>
            </w:r>
          </w:p>
          <w:p w:rsidR="001A5A14" w:rsidRPr="00F80946" w:rsidRDefault="001A5A14" w:rsidP="001A5A14">
            <w:pPr>
              <w:pStyle w:val="BodyText"/>
              <w:spacing w:after="60"/>
              <w:rPr>
                <w:b/>
              </w:rPr>
            </w:pPr>
            <w:r>
              <w:t>NR stated that he was not aware of this, MG agreed with meet with NR and RR to go through the new concept with them</w:t>
            </w:r>
            <w:r w:rsidRPr="00F80946">
              <w:t xml:space="preserve">.                  </w:t>
            </w:r>
            <w:r w:rsidRPr="00F80946">
              <w:rPr>
                <w:b/>
              </w:rPr>
              <w:t xml:space="preserve">    </w:t>
            </w:r>
            <w:r>
              <w:rPr>
                <w:b/>
              </w:rPr>
              <w:t xml:space="preserve">           </w:t>
            </w:r>
            <w:r w:rsidRPr="00F80946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Action MG</w:t>
            </w:r>
          </w:p>
          <w:p w:rsidR="001A5A14" w:rsidRDefault="001A5A14" w:rsidP="001A5A14">
            <w:pPr>
              <w:pStyle w:val="BodyText"/>
              <w:spacing w:after="60"/>
            </w:pPr>
            <w:r w:rsidRPr="00F80946">
              <w:br/>
            </w:r>
            <w:r>
              <w:t xml:space="preserve">RR will copy site plan and route system to all on Committee.           </w:t>
            </w:r>
            <w:r>
              <w:rPr>
                <w:b/>
                <w:u w:val="single"/>
              </w:rPr>
              <w:t>Action MG</w:t>
            </w:r>
          </w:p>
          <w:p w:rsidR="001A5A14" w:rsidRPr="00B149B6" w:rsidRDefault="001A5A14" w:rsidP="001A5A14">
            <w:pPr>
              <w:pStyle w:val="BodyText"/>
              <w:spacing w:after="60"/>
            </w:pPr>
          </w:p>
          <w:p w:rsidR="001A5A14" w:rsidRDefault="001A5A14" w:rsidP="001A5A14">
            <w:pPr>
              <w:pStyle w:val="BodyText"/>
              <w:spacing w:after="60"/>
            </w:pPr>
            <w:r>
              <w:t xml:space="preserve">MG offered to meet with Leeds Castle to discuss access problems. </w:t>
            </w:r>
          </w:p>
          <w:p w:rsidR="001A5A14" w:rsidRDefault="001A5A14" w:rsidP="001A5A14">
            <w:pPr>
              <w:pStyle w:val="BodyText"/>
              <w:spacing w:after="60"/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92697">
              <w:rPr>
                <w:b/>
                <w:u w:val="single"/>
              </w:rPr>
              <w:t>Action MG</w:t>
            </w:r>
          </w:p>
          <w:p w:rsidR="00747F97" w:rsidRPr="001A5A14" w:rsidRDefault="00747F97" w:rsidP="00747F97"/>
          <w:p w:rsidR="00747F97" w:rsidRDefault="00747F97" w:rsidP="00747F97">
            <w:r>
              <w:t xml:space="preserve">MG reported that consultation on Earl Street, Week Street and </w:t>
            </w:r>
            <w:proofErr w:type="spellStart"/>
            <w:r>
              <w:t>Gabriels</w:t>
            </w:r>
            <w:proofErr w:type="spellEnd"/>
            <w:r>
              <w:t xml:space="preserve"> Hill are underway.  Want to get these up and ready and then await funds to start.</w:t>
            </w:r>
          </w:p>
          <w:p w:rsidR="00500F21" w:rsidRDefault="00747F97" w:rsidP="008C3352">
            <w:r>
              <w:t xml:space="preserve">MG to email the Group the scheme proposed.                                 </w:t>
            </w:r>
            <w:r>
              <w:rPr>
                <w:b/>
                <w:u w:val="single"/>
              </w:rPr>
              <w:t>Action MG</w:t>
            </w:r>
          </w:p>
        </w:tc>
        <w:tc>
          <w:tcPr>
            <w:tcW w:w="720" w:type="dxa"/>
          </w:tcPr>
          <w:p w:rsidR="009D2DF8" w:rsidRDefault="009D2DF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4.</w:t>
            </w:r>
          </w:p>
        </w:tc>
        <w:tc>
          <w:tcPr>
            <w:tcW w:w="8550" w:type="dxa"/>
          </w:tcPr>
          <w:p w:rsidR="009D2DF8" w:rsidRDefault="001F0781">
            <w:pPr>
              <w:pStyle w:val="Heading2"/>
              <w:spacing w:after="0"/>
            </w:pPr>
            <w:r>
              <w:t>PROPOSED DEVELOPMENT AT J8</w:t>
            </w:r>
          </w:p>
          <w:p w:rsidR="009D2DF8" w:rsidRDefault="00500F21" w:rsidP="001A5A14">
            <w:pPr>
              <w:pStyle w:val="BodyText"/>
              <w:spacing w:after="60"/>
            </w:pPr>
            <w:r>
              <w:t>The Council met the previous evening. JT questioned whether they are actually going to change Regulation 18 documen</w:t>
            </w:r>
            <w:r w:rsidR="008C3352">
              <w:t xml:space="preserve">t.  JT explained </w:t>
            </w:r>
            <w:proofErr w:type="gramStart"/>
            <w:r w:rsidR="008C3352">
              <w:t xml:space="preserve">this </w:t>
            </w:r>
            <w:r>
              <w:t xml:space="preserve"> document</w:t>
            </w:r>
            <w:proofErr w:type="gramEnd"/>
            <w:r>
              <w:t xml:space="preserve"> to the group.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5.</w:t>
            </w:r>
          </w:p>
        </w:tc>
        <w:tc>
          <w:tcPr>
            <w:tcW w:w="8550" w:type="dxa"/>
          </w:tcPr>
          <w:p w:rsidR="009D2DF8" w:rsidRDefault="0077671D">
            <w:pPr>
              <w:pStyle w:val="BodyText"/>
              <w:spacing w:after="60"/>
            </w:pPr>
            <w:r>
              <w:rPr>
                <w:b/>
              </w:rPr>
              <w:t>NEWNHAM COURT REDEVELOPMENT UPDATE</w:t>
            </w:r>
            <w:r w:rsidR="0059398A">
              <w:rPr>
                <w:b/>
              </w:rPr>
              <w:t xml:space="preserve"> </w:t>
            </w:r>
          </w:p>
          <w:p w:rsidR="00DF1722" w:rsidRPr="0059398A" w:rsidRDefault="001A5A14" w:rsidP="001A5A14">
            <w:pPr>
              <w:pStyle w:val="BodyText"/>
              <w:spacing w:after="60"/>
            </w:pPr>
            <w:r>
              <w:t>Still waiting to hear if they have lodged an appeal.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6.</w:t>
            </w:r>
          </w:p>
        </w:tc>
        <w:tc>
          <w:tcPr>
            <w:tcW w:w="8550" w:type="dxa"/>
          </w:tcPr>
          <w:p w:rsidR="009D2DF8" w:rsidRDefault="00755BAC">
            <w:pPr>
              <w:pStyle w:val="Heading2"/>
              <w:spacing w:after="0"/>
            </w:pPr>
            <w:r>
              <w:t>LOCAL PLAN – HOUSING ISSUES/ECONOMIC DEVELOPMENT</w:t>
            </w:r>
          </w:p>
          <w:p w:rsidR="00977703" w:rsidRDefault="001A5A14" w:rsidP="005E556E">
            <w:r>
              <w:t>Discussed.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7.</w:t>
            </w:r>
          </w:p>
        </w:tc>
        <w:tc>
          <w:tcPr>
            <w:tcW w:w="8550" w:type="dxa"/>
          </w:tcPr>
          <w:p w:rsidR="00755BAC" w:rsidRDefault="00755BAC" w:rsidP="007E747D">
            <w:pPr>
              <w:pStyle w:val="Heading2"/>
              <w:spacing w:after="0"/>
            </w:pPr>
            <w:r>
              <w:t>TOWN CENTRE FUTURE – GABRIEL’S HILL UPGRADE</w:t>
            </w:r>
          </w:p>
          <w:p w:rsidR="00755BAC" w:rsidRPr="007E747D" w:rsidRDefault="00755BAC" w:rsidP="007C1B6E">
            <w:r>
              <w:t>MG was not in attendance</w:t>
            </w:r>
            <w:r w:rsidR="007C1B6E">
              <w:t xml:space="preserve"> to discuss in detail.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8.</w:t>
            </w:r>
          </w:p>
        </w:tc>
        <w:tc>
          <w:tcPr>
            <w:tcW w:w="8550" w:type="dxa"/>
          </w:tcPr>
          <w:p w:rsidR="007E747D" w:rsidRDefault="00755BAC" w:rsidP="007E74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LOCAL ECONOMY UPDATE – NICK ROWELL</w:t>
            </w:r>
          </w:p>
          <w:p w:rsidR="00977703" w:rsidRPr="007E747D" w:rsidRDefault="00755BAC" w:rsidP="00755BAC">
            <w:pPr>
              <w:spacing w:after="60"/>
              <w:jc w:val="both"/>
            </w:pPr>
            <w:r>
              <w:t>NR was not in attendance</w:t>
            </w:r>
            <w:r w:rsidR="00555101">
              <w:t xml:space="preserve"> to discuss.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9.</w:t>
            </w:r>
          </w:p>
        </w:tc>
        <w:tc>
          <w:tcPr>
            <w:tcW w:w="8550" w:type="dxa"/>
          </w:tcPr>
          <w:p w:rsidR="009D2DF8" w:rsidRDefault="005F4D29">
            <w:pPr>
              <w:pStyle w:val="Heading2"/>
              <w:spacing w:after="0"/>
            </w:pPr>
            <w:r>
              <w:t>ARMED FORCES COVENANT</w:t>
            </w:r>
          </w:p>
          <w:p w:rsidR="009D2DF8" w:rsidRDefault="0087733D" w:rsidP="005F4D29">
            <w:r>
              <w:t>JT reported that at a recent meeting of the Steering Group a question of skills training was discussed.</w:t>
            </w:r>
          </w:p>
          <w:p w:rsidR="0087733D" w:rsidRDefault="0087733D" w:rsidP="005F4D29">
            <w:r>
              <w:t>Mid-Kent College offer courses but have very little take up from the Army for these.</w:t>
            </w:r>
          </w:p>
        </w:tc>
        <w:tc>
          <w:tcPr>
            <w:tcW w:w="720" w:type="dxa"/>
          </w:tcPr>
          <w:p w:rsidR="009D2DF8" w:rsidRDefault="009D2DF8"/>
        </w:tc>
      </w:tr>
      <w:tr w:rsidR="00F56D3B">
        <w:tc>
          <w:tcPr>
            <w:tcW w:w="648" w:type="dxa"/>
          </w:tcPr>
          <w:p w:rsidR="00F56D3B" w:rsidRDefault="00F56D3B">
            <w:pPr>
              <w:jc w:val="both"/>
            </w:pPr>
            <w:r>
              <w:t>10.</w:t>
            </w:r>
          </w:p>
        </w:tc>
        <w:tc>
          <w:tcPr>
            <w:tcW w:w="8550" w:type="dxa"/>
          </w:tcPr>
          <w:p w:rsidR="002756A7" w:rsidRDefault="0087733D" w:rsidP="00F97A1A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BUSINESS INCUBATION CENTRES</w:t>
            </w:r>
          </w:p>
          <w:p w:rsidR="0087733D" w:rsidRDefault="0087733D" w:rsidP="00F97A1A">
            <w:pPr>
              <w:spacing w:before="60" w:after="120"/>
              <w:jc w:val="both"/>
            </w:pPr>
            <w:r>
              <w:t>CD reported that both Mill House and Kent House have applied for residential permits.  The Post Office is a no.</w:t>
            </w:r>
          </w:p>
          <w:p w:rsidR="00003E46" w:rsidRDefault="00164A39" w:rsidP="00FD68B7">
            <w:pPr>
              <w:spacing w:before="60" w:after="120"/>
              <w:jc w:val="both"/>
            </w:pPr>
            <w:proofErr w:type="spellStart"/>
            <w:r>
              <w:t>Maidstone</w:t>
            </w:r>
            <w:proofErr w:type="spellEnd"/>
            <w:r>
              <w:t xml:space="preserve"> </w:t>
            </w:r>
            <w:r w:rsidR="0087733D">
              <w:t xml:space="preserve">Council </w:t>
            </w:r>
            <w:r>
              <w:t xml:space="preserve">do not </w:t>
            </w:r>
            <w:r w:rsidR="0087733D">
              <w:t xml:space="preserve">have the money for a development at present but </w:t>
            </w:r>
            <w:r w:rsidR="00003E46">
              <w:t xml:space="preserve">they do have </w:t>
            </w:r>
            <w:r w:rsidR="0087733D">
              <w:t xml:space="preserve">money to put into a business support </w:t>
            </w:r>
            <w:proofErr w:type="spellStart"/>
            <w:r w:rsidR="0087733D">
              <w:t>centre</w:t>
            </w:r>
            <w:proofErr w:type="spellEnd"/>
            <w:r w:rsidR="0087733D">
              <w:t xml:space="preserve"> in the Enterprise </w:t>
            </w:r>
            <w:r w:rsidR="0087733D">
              <w:lastRenderedPageBreak/>
              <w:t>Hub</w:t>
            </w:r>
            <w:r>
              <w:t>.</w:t>
            </w:r>
          </w:p>
          <w:p w:rsidR="009213B1" w:rsidRPr="009914AC" w:rsidRDefault="00164A39" w:rsidP="00003E46">
            <w:pPr>
              <w:spacing w:before="60" w:after="120"/>
              <w:jc w:val="both"/>
            </w:pPr>
            <w:r>
              <w:t xml:space="preserve">MB will send out the property demand figures for </w:t>
            </w:r>
            <w:proofErr w:type="spellStart"/>
            <w:r>
              <w:t>Maidstone</w:t>
            </w:r>
            <w:proofErr w:type="spellEnd"/>
            <w:r>
              <w:t xml:space="preserve"> to JT. </w:t>
            </w:r>
            <w:r w:rsidRPr="00164A39">
              <w:rPr>
                <w:b/>
                <w:u w:val="single"/>
              </w:rPr>
              <w:t>Action MB</w:t>
            </w:r>
          </w:p>
        </w:tc>
        <w:tc>
          <w:tcPr>
            <w:tcW w:w="720" w:type="dxa"/>
          </w:tcPr>
          <w:p w:rsidR="00F56D3B" w:rsidRDefault="00F56D3B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F56D3B">
            <w:pPr>
              <w:jc w:val="both"/>
            </w:pPr>
            <w:r>
              <w:lastRenderedPageBreak/>
              <w:t>11.</w:t>
            </w:r>
          </w:p>
        </w:tc>
        <w:tc>
          <w:tcPr>
            <w:tcW w:w="8550" w:type="dxa"/>
          </w:tcPr>
          <w:p w:rsidR="009D2DF8" w:rsidRDefault="00375791" w:rsidP="00F97A1A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>CHAMBER UPDATE</w:t>
            </w:r>
          </w:p>
          <w:p w:rsidR="00375791" w:rsidRDefault="00AF5A6F" w:rsidP="00F97A1A">
            <w:pPr>
              <w:spacing w:before="60" w:after="120"/>
              <w:jc w:val="both"/>
            </w:pPr>
            <w:r>
              <w:t xml:space="preserve">CD reported that we have been shortlisted for </w:t>
            </w:r>
            <w:r w:rsidR="00171456">
              <w:t xml:space="preserve">2 British Chamber Awards - </w:t>
            </w:r>
            <w:r>
              <w:t>Chamber of the Year and Customer Service.</w:t>
            </w:r>
          </w:p>
          <w:p w:rsidR="00AF5A6F" w:rsidRDefault="00AF5A6F" w:rsidP="00F97A1A">
            <w:pPr>
              <w:spacing w:before="60" w:after="120"/>
              <w:jc w:val="both"/>
            </w:pPr>
            <w:r>
              <w:t xml:space="preserve">Two of our members – </w:t>
            </w:r>
            <w:proofErr w:type="spellStart"/>
            <w:r>
              <w:t>Kemet</w:t>
            </w:r>
            <w:proofErr w:type="spellEnd"/>
            <w:r>
              <w:t xml:space="preserve"> International and Reynolds Group are also up for awards.</w:t>
            </w:r>
          </w:p>
          <w:p w:rsidR="00AF5A6F" w:rsidRDefault="00AF5A6F" w:rsidP="00F97A1A">
            <w:pPr>
              <w:spacing w:before="60" w:after="120"/>
              <w:jc w:val="both"/>
            </w:pPr>
            <w:r>
              <w:t xml:space="preserve">We have at present 1217 members, </w:t>
            </w:r>
            <w:r w:rsidR="00171456">
              <w:t xml:space="preserve">in </w:t>
            </w:r>
            <w:r>
              <w:t>September</w:t>
            </w:r>
            <w:r w:rsidR="00171456">
              <w:t xml:space="preserve"> we recruited</w:t>
            </w:r>
            <w:r>
              <w:t xml:space="preserve"> 32 new members, </w:t>
            </w:r>
            <w:r w:rsidR="00171456">
              <w:t xml:space="preserve">and </w:t>
            </w:r>
            <w:r>
              <w:t>October 38 new members.</w:t>
            </w:r>
          </w:p>
          <w:p w:rsidR="00AF5A6F" w:rsidRDefault="00AF5A6F" w:rsidP="00F97A1A">
            <w:pPr>
              <w:spacing w:before="60" w:after="120"/>
              <w:jc w:val="both"/>
            </w:pPr>
            <w:r>
              <w:t>JT reported that we are one of the fastest growing Chambers in the Country – the 16</w:t>
            </w:r>
            <w:r w:rsidRPr="00AF5A6F">
              <w:rPr>
                <w:vertAlign w:val="superscript"/>
              </w:rPr>
              <w:t>th</w:t>
            </w:r>
            <w:r>
              <w:t xml:space="preserve"> biggest and 6</w:t>
            </w:r>
            <w:r w:rsidRPr="00AF5A6F">
              <w:rPr>
                <w:vertAlign w:val="superscript"/>
              </w:rPr>
              <w:t>th</w:t>
            </w:r>
            <w:r>
              <w:t xml:space="preserve"> fastest growing.</w:t>
            </w:r>
          </w:p>
          <w:p w:rsidR="00AF5A6F" w:rsidRDefault="00AF5A6F" w:rsidP="00F97A1A">
            <w:pPr>
              <w:spacing w:before="60" w:after="120"/>
              <w:jc w:val="both"/>
            </w:pPr>
            <w:r>
              <w:t xml:space="preserve">JT will be on the Committee for the Public Speaking Competition for schools across Kent, to be held at </w:t>
            </w:r>
            <w:proofErr w:type="spellStart"/>
            <w:r>
              <w:t>Invicta</w:t>
            </w:r>
            <w:proofErr w:type="spellEnd"/>
            <w:r w:rsidR="00955664">
              <w:t xml:space="preserve"> </w:t>
            </w:r>
            <w:r>
              <w:t>School</w:t>
            </w:r>
            <w:r w:rsidR="00955664">
              <w:t>.</w:t>
            </w:r>
          </w:p>
          <w:p w:rsidR="008D1B73" w:rsidRPr="008D1B73" w:rsidRDefault="00AF5A6F" w:rsidP="00BC3587">
            <w:pPr>
              <w:spacing w:before="60" w:after="120"/>
              <w:jc w:val="both"/>
            </w:pPr>
            <w:r>
              <w:t>Business Crime Partnership is looking to re-</w:t>
            </w:r>
            <w:proofErr w:type="spellStart"/>
            <w:r>
              <w:t>organise</w:t>
            </w:r>
            <w:proofErr w:type="spellEnd"/>
            <w:r>
              <w:t xml:space="preserve"> to make it into a Working Group. They are currently behind the development of an app (which is bein</w:t>
            </w:r>
            <w:r w:rsidR="00B205B0">
              <w:t>g</w:t>
            </w:r>
            <w:r>
              <w:t xml:space="preserve"> developed and tested by an IT company) for businesses which will hopefully be available in April 2015.  This will be free of charge and hopefully we will be able to </w:t>
            </w:r>
            <w:proofErr w:type="spellStart"/>
            <w:r>
              <w:t>publicise</w:t>
            </w:r>
            <w:proofErr w:type="spellEnd"/>
            <w:r>
              <w:t xml:space="preserve"> this to our members.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F56D3B">
        <w:tc>
          <w:tcPr>
            <w:tcW w:w="648" w:type="dxa"/>
          </w:tcPr>
          <w:p w:rsidR="00F56D3B" w:rsidRDefault="00F56D3B">
            <w:pPr>
              <w:jc w:val="both"/>
            </w:pPr>
          </w:p>
        </w:tc>
        <w:tc>
          <w:tcPr>
            <w:tcW w:w="8550" w:type="dxa"/>
          </w:tcPr>
          <w:p w:rsidR="00F56D3B" w:rsidRDefault="00F56D3B" w:rsidP="00810A9B">
            <w:pPr>
              <w:spacing w:before="60" w:after="120"/>
              <w:jc w:val="both"/>
            </w:pPr>
            <w:r>
              <w:t>The meeting closed at 4.</w:t>
            </w:r>
            <w:r w:rsidR="00810A9B">
              <w:t>40</w:t>
            </w:r>
            <w:r>
              <w:t>pm</w:t>
            </w:r>
          </w:p>
        </w:tc>
        <w:tc>
          <w:tcPr>
            <w:tcW w:w="720" w:type="dxa"/>
          </w:tcPr>
          <w:p w:rsidR="00F56D3B" w:rsidRDefault="00F56D3B">
            <w:pPr>
              <w:jc w:val="both"/>
            </w:pPr>
          </w:p>
        </w:tc>
      </w:tr>
      <w:tr w:rsidR="00375791">
        <w:tc>
          <w:tcPr>
            <w:tcW w:w="648" w:type="dxa"/>
          </w:tcPr>
          <w:p w:rsidR="00375791" w:rsidRDefault="00375791">
            <w:pPr>
              <w:jc w:val="both"/>
            </w:pPr>
          </w:p>
        </w:tc>
        <w:tc>
          <w:tcPr>
            <w:tcW w:w="8550" w:type="dxa"/>
          </w:tcPr>
          <w:p w:rsidR="00375791" w:rsidRDefault="00375791" w:rsidP="00810A9B">
            <w:pPr>
              <w:spacing w:before="60" w:after="120"/>
              <w:jc w:val="both"/>
            </w:pPr>
          </w:p>
        </w:tc>
        <w:tc>
          <w:tcPr>
            <w:tcW w:w="720" w:type="dxa"/>
          </w:tcPr>
          <w:p w:rsidR="00375791" w:rsidRDefault="00375791">
            <w:pPr>
              <w:jc w:val="both"/>
            </w:pPr>
          </w:p>
        </w:tc>
      </w:tr>
    </w:tbl>
    <w:p w:rsidR="009D2DF8" w:rsidRDefault="009D2DF8">
      <w:pPr>
        <w:spacing w:before="120"/>
        <w:jc w:val="center"/>
        <w:rPr>
          <w:b/>
        </w:rPr>
      </w:pPr>
      <w:r>
        <w:rPr>
          <w:b/>
        </w:rPr>
        <w:t xml:space="preserve">Date of Next Meeting: </w:t>
      </w:r>
      <w:r w:rsidR="00EB7208">
        <w:rPr>
          <w:b/>
        </w:rPr>
        <w:t>Tuesday 10</w:t>
      </w:r>
      <w:r w:rsidR="00EB7208" w:rsidRPr="00EB7208">
        <w:rPr>
          <w:b/>
          <w:vertAlign w:val="superscript"/>
        </w:rPr>
        <w:t>th</w:t>
      </w:r>
      <w:r w:rsidR="00EB7208">
        <w:rPr>
          <w:b/>
        </w:rPr>
        <w:t xml:space="preserve"> March, 2015, 3pm</w:t>
      </w:r>
    </w:p>
    <w:p w:rsidR="009D2DF8" w:rsidRDefault="009D2DF8">
      <w:pPr>
        <w:spacing w:before="120"/>
        <w:jc w:val="center"/>
        <w:rPr>
          <w:b/>
        </w:rPr>
      </w:pPr>
    </w:p>
    <w:sectPr w:rsidR="009D2DF8" w:rsidSect="00EA0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008" w:bottom="720" w:left="1008" w:header="706" w:footer="706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F8" w:rsidRDefault="009D2DF8">
      <w:r>
        <w:separator/>
      </w:r>
    </w:p>
  </w:endnote>
  <w:endnote w:type="continuationSeparator" w:id="0">
    <w:p w:rsidR="009D2DF8" w:rsidRDefault="009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EA059A">
    <w:pPr>
      <w:pStyle w:val="Footer"/>
      <w:jc w:val="center"/>
    </w:pPr>
    <w:r>
      <w:rPr>
        <w:rStyle w:val="PageNumber"/>
      </w:rPr>
      <w:fldChar w:fldCharType="begin"/>
    </w:r>
    <w:r w:rsidR="009D2DF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6A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F8" w:rsidRDefault="009D2DF8">
      <w:r>
        <w:separator/>
      </w:r>
    </w:p>
  </w:footnote>
  <w:footnote w:type="continuationSeparator" w:id="0">
    <w:p w:rsidR="009D2DF8" w:rsidRDefault="009D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B63"/>
    <w:multiLevelType w:val="singleLevel"/>
    <w:tmpl w:val="3FAAAC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775763"/>
    <w:multiLevelType w:val="singleLevel"/>
    <w:tmpl w:val="73260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825359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116273"/>
    <w:multiLevelType w:val="singleLevel"/>
    <w:tmpl w:val="4E101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B"/>
    <w:rsid w:val="00003E46"/>
    <w:rsid w:val="00006EF1"/>
    <w:rsid w:val="00052456"/>
    <w:rsid w:val="000C64F3"/>
    <w:rsid w:val="000D3D65"/>
    <w:rsid w:val="000D5F6E"/>
    <w:rsid w:val="001026A6"/>
    <w:rsid w:val="00117E82"/>
    <w:rsid w:val="00124BC5"/>
    <w:rsid w:val="00130A03"/>
    <w:rsid w:val="00164A39"/>
    <w:rsid w:val="00165936"/>
    <w:rsid w:val="00171456"/>
    <w:rsid w:val="00184CE2"/>
    <w:rsid w:val="001A5A14"/>
    <w:rsid w:val="001C74B5"/>
    <w:rsid w:val="001F0781"/>
    <w:rsid w:val="002756A7"/>
    <w:rsid w:val="00281E2A"/>
    <w:rsid w:val="002B4B52"/>
    <w:rsid w:val="00375791"/>
    <w:rsid w:val="00390C45"/>
    <w:rsid w:val="00393E4F"/>
    <w:rsid w:val="003A35A7"/>
    <w:rsid w:val="00467D43"/>
    <w:rsid w:val="004A352B"/>
    <w:rsid w:val="004A6EF4"/>
    <w:rsid w:val="004C1206"/>
    <w:rsid w:val="004E1E02"/>
    <w:rsid w:val="00500F21"/>
    <w:rsid w:val="00510C8B"/>
    <w:rsid w:val="00513BAF"/>
    <w:rsid w:val="00555101"/>
    <w:rsid w:val="00586029"/>
    <w:rsid w:val="0059398A"/>
    <w:rsid w:val="005A4E53"/>
    <w:rsid w:val="005A7B65"/>
    <w:rsid w:val="005B66BB"/>
    <w:rsid w:val="005E556E"/>
    <w:rsid w:val="005F4D29"/>
    <w:rsid w:val="00610029"/>
    <w:rsid w:val="00624F82"/>
    <w:rsid w:val="00633969"/>
    <w:rsid w:val="00650FFA"/>
    <w:rsid w:val="006B73B4"/>
    <w:rsid w:val="00747F97"/>
    <w:rsid w:val="00755BAC"/>
    <w:rsid w:val="0077671D"/>
    <w:rsid w:val="007C1B6E"/>
    <w:rsid w:val="007E747D"/>
    <w:rsid w:val="00810A9B"/>
    <w:rsid w:val="00825C3B"/>
    <w:rsid w:val="008427A9"/>
    <w:rsid w:val="0087733D"/>
    <w:rsid w:val="00882203"/>
    <w:rsid w:val="008B3BAD"/>
    <w:rsid w:val="008C3352"/>
    <w:rsid w:val="008D1B73"/>
    <w:rsid w:val="008E317A"/>
    <w:rsid w:val="008E588D"/>
    <w:rsid w:val="009213B1"/>
    <w:rsid w:val="0094379E"/>
    <w:rsid w:val="00955664"/>
    <w:rsid w:val="0097750E"/>
    <w:rsid w:val="00977703"/>
    <w:rsid w:val="00990BB3"/>
    <w:rsid w:val="009914AC"/>
    <w:rsid w:val="009B3FD3"/>
    <w:rsid w:val="009D0A76"/>
    <w:rsid w:val="009D2DF8"/>
    <w:rsid w:val="00A92697"/>
    <w:rsid w:val="00A97F87"/>
    <w:rsid w:val="00AC131E"/>
    <w:rsid w:val="00AC6F1A"/>
    <w:rsid w:val="00AD2DBF"/>
    <w:rsid w:val="00AE75C0"/>
    <w:rsid w:val="00AF5A6F"/>
    <w:rsid w:val="00B149B6"/>
    <w:rsid w:val="00B205B0"/>
    <w:rsid w:val="00BA0F7F"/>
    <w:rsid w:val="00BA4577"/>
    <w:rsid w:val="00BC3587"/>
    <w:rsid w:val="00BC39BA"/>
    <w:rsid w:val="00BE4764"/>
    <w:rsid w:val="00C173B2"/>
    <w:rsid w:val="00C84678"/>
    <w:rsid w:val="00C9520B"/>
    <w:rsid w:val="00CA6CF2"/>
    <w:rsid w:val="00CC4453"/>
    <w:rsid w:val="00CC59FB"/>
    <w:rsid w:val="00CF2915"/>
    <w:rsid w:val="00D377EE"/>
    <w:rsid w:val="00DE0E6C"/>
    <w:rsid w:val="00DF1722"/>
    <w:rsid w:val="00E03CD5"/>
    <w:rsid w:val="00E22576"/>
    <w:rsid w:val="00E3348E"/>
    <w:rsid w:val="00E36007"/>
    <w:rsid w:val="00E82317"/>
    <w:rsid w:val="00EA059A"/>
    <w:rsid w:val="00EA32AA"/>
    <w:rsid w:val="00EB7208"/>
    <w:rsid w:val="00EE4C68"/>
    <w:rsid w:val="00F25667"/>
    <w:rsid w:val="00F56D3B"/>
    <w:rsid w:val="00F80946"/>
    <w:rsid w:val="00F97A1A"/>
    <w:rsid w:val="00FD68B7"/>
    <w:rsid w:val="00FF664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A059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A059A"/>
    <w:pPr>
      <w:keepNext/>
      <w:spacing w:after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059A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EA05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059A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EA059A"/>
    <w:pPr>
      <w:keepNext/>
      <w:ind w:left="1440" w:hanging="1440"/>
      <w:outlineLvl w:val="5"/>
    </w:pPr>
  </w:style>
  <w:style w:type="paragraph" w:styleId="Heading7">
    <w:name w:val="heading 7"/>
    <w:basedOn w:val="Normal"/>
    <w:next w:val="Normal"/>
    <w:qFormat/>
    <w:rsid w:val="00EA059A"/>
    <w:pPr>
      <w:keepNext/>
      <w:spacing w:before="120"/>
      <w:jc w:val="both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EA059A"/>
    <w:pPr>
      <w:keepNext/>
      <w:spacing w:before="120"/>
      <w:ind w:left="720" w:hanging="720"/>
      <w:jc w:val="both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EA059A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059A"/>
    <w:pPr>
      <w:jc w:val="both"/>
    </w:pPr>
  </w:style>
  <w:style w:type="paragraph" w:styleId="Header">
    <w:name w:val="header"/>
    <w:basedOn w:val="Normal"/>
    <w:semiHidden/>
    <w:rsid w:val="00EA0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0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A059A"/>
  </w:style>
  <w:style w:type="character" w:styleId="Hyperlink">
    <w:name w:val="Hyperlink"/>
    <w:basedOn w:val="DefaultParagraphFont"/>
    <w:semiHidden/>
    <w:rsid w:val="00EA059A"/>
    <w:rPr>
      <w:color w:val="0000FF"/>
      <w:u w:val="single"/>
    </w:rPr>
  </w:style>
  <w:style w:type="paragraph" w:styleId="BodyText2">
    <w:name w:val="Body Text 2"/>
    <w:basedOn w:val="Normal"/>
    <w:semiHidden/>
    <w:rsid w:val="00EA059A"/>
  </w:style>
  <w:style w:type="paragraph" w:styleId="BodyTextIndent">
    <w:name w:val="Body Text Indent"/>
    <w:basedOn w:val="Normal"/>
    <w:semiHidden/>
    <w:rsid w:val="00EA059A"/>
    <w:pPr>
      <w:ind w:left="720" w:hanging="720"/>
      <w:jc w:val="both"/>
    </w:pPr>
  </w:style>
  <w:style w:type="paragraph" w:styleId="ListParagraph">
    <w:name w:val="List Paragraph"/>
    <w:basedOn w:val="Normal"/>
    <w:qFormat/>
    <w:rsid w:val="00EA059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unhideWhenUsed/>
    <w:rsid w:val="00EA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A059A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rsid w:val="00EA059A"/>
    <w:rPr>
      <w:rFonts w:ascii="Arial" w:hAnsi="Arial"/>
      <w:noProof w:val="0"/>
      <w:sz w:val="24"/>
      <w:lang w:val="en-US" w:eastAsia="en-US"/>
    </w:rPr>
  </w:style>
  <w:style w:type="paragraph" w:styleId="BodyText3">
    <w:name w:val="Body Text 3"/>
    <w:basedOn w:val="Normal"/>
    <w:semiHidden/>
    <w:rsid w:val="00EA059A"/>
    <w:pPr>
      <w:spacing w:after="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A059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A059A"/>
    <w:pPr>
      <w:keepNext/>
      <w:spacing w:after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059A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EA05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059A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EA059A"/>
    <w:pPr>
      <w:keepNext/>
      <w:ind w:left="1440" w:hanging="1440"/>
      <w:outlineLvl w:val="5"/>
    </w:pPr>
  </w:style>
  <w:style w:type="paragraph" w:styleId="Heading7">
    <w:name w:val="heading 7"/>
    <w:basedOn w:val="Normal"/>
    <w:next w:val="Normal"/>
    <w:qFormat/>
    <w:rsid w:val="00EA059A"/>
    <w:pPr>
      <w:keepNext/>
      <w:spacing w:before="120"/>
      <w:jc w:val="both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EA059A"/>
    <w:pPr>
      <w:keepNext/>
      <w:spacing w:before="120"/>
      <w:ind w:left="720" w:hanging="720"/>
      <w:jc w:val="both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EA059A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059A"/>
    <w:pPr>
      <w:jc w:val="both"/>
    </w:pPr>
  </w:style>
  <w:style w:type="paragraph" w:styleId="Header">
    <w:name w:val="header"/>
    <w:basedOn w:val="Normal"/>
    <w:semiHidden/>
    <w:rsid w:val="00EA0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0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A059A"/>
  </w:style>
  <w:style w:type="character" w:styleId="Hyperlink">
    <w:name w:val="Hyperlink"/>
    <w:basedOn w:val="DefaultParagraphFont"/>
    <w:semiHidden/>
    <w:rsid w:val="00EA059A"/>
    <w:rPr>
      <w:color w:val="0000FF"/>
      <w:u w:val="single"/>
    </w:rPr>
  </w:style>
  <w:style w:type="paragraph" w:styleId="BodyText2">
    <w:name w:val="Body Text 2"/>
    <w:basedOn w:val="Normal"/>
    <w:semiHidden/>
    <w:rsid w:val="00EA059A"/>
  </w:style>
  <w:style w:type="paragraph" w:styleId="BodyTextIndent">
    <w:name w:val="Body Text Indent"/>
    <w:basedOn w:val="Normal"/>
    <w:semiHidden/>
    <w:rsid w:val="00EA059A"/>
    <w:pPr>
      <w:ind w:left="720" w:hanging="720"/>
      <w:jc w:val="both"/>
    </w:pPr>
  </w:style>
  <w:style w:type="paragraph" w:styleId="ListParagraph">
    <w:name w:val="List Paragraph"/>
    <w:basedOn w:val="Normal"/>
    <w:qFormat/>
    <w:rsid w:val="00EA059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unhideWhenUsed/>
    <w:rsid w:val="00EA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A059A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rsid w:val="00EA059A"/>
    <w:rPr>
      <w:rFonts w:ascii="Arial" w:hAnsi="Arial"/>
      <w:noProof w:val="0"/>
      <w:sz w:val="24"/>
      <w:lang w:val="en-US" w:eastAsia="en-US"/>
    </w:rPr>
  </w:style>
  <w:style w:type="paragraph" w:styleId="BodyText3">
    <w:name w:val="Body Text 3"/>
    <w:basedOn w:val="Normal"/>
    <w:semiHidden/>
    <w:rsid w:val="00EA059A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B7E4-51CF-4784-BB40-7710A83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Invicta Chamber of Commerce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Invicta Chamber of Commerce</dc:title>
  <dc:creator>Chapman</dc:creator>
  <cp:lastModifiedBy>Sarah Douglas</cp:lastModifiedBy>
  <cp:revision>2</cp:revision>
  <cp:lastPrinted>2014-12-17T12:04:00Z</cp:lastPrinted>
  <dcterms:created xsi:type="dcterms:W3CDTF">2015-02-10T16:52:00Z</dcterms:created>
  <dcterms:modified xsi:type="dcterms:W3CDTF">2015-02-10T16:52:00Z</dcterms:modified>
</cp:coreProperties>
</file>